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  <w:proofErr w:type="gramStart"/>
      <w:r>
        <w:t>Factor.</w:t>
      </w:r>
      <w:proofErr w:type="gramEnd"/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20x</w:t>
      </w:r>
      <w:r w:rsidRPr="00FD3625">
        <w:rPr>
          <w:vertAlign w:val="superscript"/>
        </w:rPr>
        <w:t>2</w:t>
      </w:r>
      <w:r>
        <w:t xml:space="preserve"> – 66x + 54</w:t>
      </w:r>
      <w:r>
        <w:tab/>
      </w:r>
      <w:r>
        <w:tab/>
      </w:r>
      <w:r>
        <w:tab/>
        <w:t xml:space="preserve">2.  </w:t>
      </w:r>
      <w:proofErr w:type="gramStart"/>
      <w:r>
        <w:t>x</w:t>
      </w:r>
      <w:r w:rsidRPr="00FD3625">
        <w:rPr>
          <w:vertAlign w:val="superscript"/>
        </w:rPr>
        <w:t>2</w:t>
      </w:r>
      <w:proofErr w:type="gramEnd"/>
      <w:r>
        <w:t xml:space="preserve"> – 81</w:t>
      </w:r>
      <w:r>
        <w:tab/>
      </w:r>
      <w:r>
        <w:tab/>
      </w:r>
      <w:r>
        <w:tab/>
      </w:r>
      <w:r>
        <w:tab/>
        <w:t>3.  x</w:t>
      </w:r>
      <w:r w:rsidRPr="00FD3625">
        <w:rPr>
          <w:vertAlign w:val="superscript"/>
        </w:rPr>
        <w:t>2</w:t>
      </w:r>
      <w:r>
        <w:t xml:space="preserve"> + 3x – 1</w:t>
      </w:r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  <w:r>
        <w:t xml:space="preserve">       4.  </w:t>
      </w:r>
      <w:proofErr w:type="gramStart"/>
      <w:r>
        <w:t>x</w:t>
      </w:r>
      <w:r w:rsidRPr="00FD3625">
        <w:rPr>
          <w:vertAlign w:val="superscript"/>
        </w:rPr>
        <w:t>2</w:t>
      </w:r>
      <w:proofErr w:type="gramEnd"/>
      <w:r>
        <w:t xml:space="preserve"> – x – 12</w:t>
      </w:r>
      <w:r>
        <w:tab/>
      </w:r>
      <w:r>
        <w:tab/>
      </w:r>
      <w:r>
        <w:tab/>
      </w:r>
      <w:r>
        <w:tab/>
        <w:t xml:space="preserve">5.  </w:t>
      </w:r>
      <w:proofErr w:type="gramStart"/>
      <w:r>
        <w:t>18x</w:t>
      </w:r>
      <w:r w:rsidRPr="00FD3625">
        <w:rPr>
          <w:vertAlign w:val="superscript"/>
        </w:rPr>
        <w:t>2</w:t>
      </w:r>
      <w:r>
        <w:t xml:space="preserve"> + 51x + 36</w:t>
      </w:r>
      <w:r>
        <w:tab/>
      </w:r>
      <w:r>
        <w:tab/>
      </w:r>
      <w:r>
        <w:tab/>
        <w:t>6.</w:t>
      </w:r>
      <w:proofErr w:type="gramEnd"/>
      <w:r>
        <w:t xml:space="preserve">  </w:t>
      </w:r>
      <w:proofErr w:type="gramStart"/>
      <w:r>
        <w:t>x</w:t>
      </w:r>
      <w:r w:rsidRPr="00FD3625">
        <w:rPr>
          <w:vertAlign w:val="superscript"/>
        </w:rPr>
        <w:t>2</w:t>
      </w:r>
      <w:proofErr w:type="gramEnd"/>
      <w:r>
        <w:t xml:space="preserve"> – 6x + 9</w:t>
      </w:r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  <w:r>
        <w:t xml:space="preserve">       7.  4x</w:t>
      </w:r>
      <w:r w:rsidRPr="00FD3625">
        <w:rPr>
          <w:vertAlign w:val="superscript"/>
        </w:rPr>
        <w:t>4</w:t>
      </w:r>
      <w:r>
        <w:t xml:space="preserve"> – 20x</w:t>
      </w:r>
      <w:r w:rsidRPr="00FD3625">
        <w:rPr>
          <w:vertAlign w:val="superscript"/>
        </w:rPr>
        <w:t>3</w:t>
      </w:r>
      <w:r>
        <w:t xml:space="preserve"> – 36x</w:t>
      </w:r>
      <w:r w:rsidRPr="00FD3625">
        <w:rPr>
          <w:vertAlign w:val="superscript"/>
        </w:rPr>
        <w:t>2</w:t>
      </w:r>
      <w:r>
        <w:tab/>
      </w:r>
      <w:r>
        <w:tab/>
      </w:r>
      <w:r>
        <w:tab/>
        <w:t xml:space="preserve">8.  </w:t>
      </w:r>
      <w:proofErr w:type="gramStart"/>
      <w:r>
        <w:t>4x</w:t>
      </w:r>
      <w:r w:rsidRPr="00FD3625">
        <w:rPr>
          <w:vertAlign w:val="superscript"/>
        </w:rPr>
        <w:t>2</w:t>
      </w:r>
      <w:r>
        <w:t xml:space="preserve"> + 3x + 2</w:t>
      </w:r>
      <w:r>
        <w:tab/>
      </w:r>
      <w:r>
        <w:tab/>
      </w:r>
      <w:r>
        <w:tab/>
      </w:r>
      <w:r>
        <w:tab/>
        <w:t>9.</w:t>
      </w:r>
      <w:proofErr w:type="gramEnd"/>
      <w:r>
        <w:t xml:space="preserve">  </w:t>
      </w:r>
      <w:proofErr w:type="gramStart"/>
      <w:r>
        <w:t>x</w:t>
      </w:r>
      <w:r w:rsidRPr="00FD3625">
        <w:rPr>
          <w:vertAlign w:val="superscript"/>
        </w:rPr>
        <w:t>2</w:t>
      </w:r>
      <w:proofErr w:type="gramEnd"/>
      <w:r>
        <w:t xml:space="preserve"> – 14x + 49</w:t>
      </w:r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  <w:r>
        <w:t xml:space="preserve">       10. </w:t>
      </w:r>
      <w:proofErr w:type="gramStart"/>
      <w:r>
        <w:t>x</w:t>
      </w:r>
      <w:r w:rsidRPr="00FD3625">
        <w:rPr>
          <w:vertAlign w:val="superscript"/>
        </w:rPr>
        <w:t>2</w:t>
      </w:r>
      <w:proofErr w:type="gramEnd"/>
      <w:r>
        <w:t xml:space="preserve"> – 9x + 14</w:t>
      </w:r>
      <w:r>
        <w:tab/>
      </w:r>
      <w:r>
        <w:tab/>
      </w:r>
      <w:r>
        <w:tab/>
      </w:r>
      <w:r>
        <w:tab/>
        <w:t>11.  20x</w:t>
      </w:r>
      <w:r w:rsidRPr="00FD3625">
        <w:rPr>
          <w:vertAlign w:val="superscript"/>
        </w:rPr>
        <w:t>3</w:t>
      </w:r>
      <w:r>
        <w:t xml:space="preserve"> + 46x</w:t>
      </w:r>
      <w:r w:rsidRPr="00FD3625">
        <w:rPr>
          <w:vertAlign w:val="superscript"/>
        </w:rPr>
        <w:t>2</w:t>
      </w:r>
      <w:r>
        <w:t xml:space="preserve"> + 12x</w:t>
      </w:r>
      <w:r>
        <w:tab/>
      </w:r>
      <w:r>
        <w:tab/>
      </w:r>
      <w:r>
        <w:tab/>
        <w:t>12.  4x</w:t>
      </w:r>
      <w:r w:rsidRPr="00FD3625">
        <w:rPr>
          <w:vertAlign w:val="superscript"/>
        </w:rPr>
        <w:t>2</w:t>
      </w:r>
      <w:r>
        <w:t xml:space="preserve"> – 26x + 40</w:t>
      </w:r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  <w:r>
        <w:t xml:space="preserve">       13.  </w:t>
      </w:r>
      <w:r w:rsidR="00886F35">
        <w:t>5x</w:t>
      </w:r>
      <w:r w:rsidR="00886F35" w:rsidRPr="00886F35">
        <w:rPr>
          <w:vertAlign w:val="superscript"/>
        </w:rPr>
        <w:t>2</w:t>
      </w:r>
      <w:r w:rsidR="00886F35">
        <w:t xml:space="preserve"> – 2x + 4</w:t>
      </w:r>
      <w:r w:rsidR="00886F35">
        <w:tab/>
      </w:r>
      <w:r w:rsidR="00886F35">
        <w:tab/>
      </w:r>
      <w:r w:rsidR="00886F35">
        <w:tab/>
      </w:r>
      <w:r w:rsidR="00886F35">
        <w:tab/>
        <w:t xml:space="preserve">14.  </w:t>
      </w:r>
      <w:proofErr w:type="gramStart"/>
      <w:r w:rsidR="00886F35">
        <w:t>x</w:t>
      </w:r>
      <w:r w:rsidR="00886F35" w:rsidRPr="00886F35">
        <w:rPr>
          <w:vertAlign w:val="superscript"/>
        </w:rPr>
        <w:t>2</w:t>
      </w:r>
      <w:proofErr w:type="gramEnd"/>
      <w:r w:rsidR="00886F35">
        <w:t xml:space="preserve"> – 16</w:t>
      </w:r>
      <w:r w:rsidR="00886F35">
        <w:tab/>
      </w:r>
      <w:r w:rsidR="00886F35">
        <w:tab/>
      </w:r>
      <w:r w:rsidR="00886F35">
        <w:tab/>
      </w:r>
      <w:r w:rsidR="00886F35">
        <w:tab/>
        <w:t xml:space="preserve">15.  </w:t>
      </w:r>
      <w:proofErr w:type="gramStart"/>
      <w:r w:rsidR="00886F35">
        <w:t>x</w:t>
      </w:r>
      <w:r w:rsidR="00886F35" w:rsidRPr="00886F35">
        <w:rPr>
          <w:vertAlign w:val="superscript"/>
        </w:rPr>
        <w:t>2</w:t>
      </w:r>
      <w:proofErr w:type="gramEnd"/>
      <w:r w:rsidR="00886F35">
        <w:t xml:space="preserve"> + 13x + 40</w:t>
      </w:r>
    </w:p>
    <w:p w:rsidR="00886F35" w:rsidRDefault="00886F3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  <w:r>
        <w:t xml:space="preserve">       16.  18x</w:t>
      </w:r>
      <w:r w:rsidRPr="00886F35">
        <w:rPr>
          <w:vertAlign w:val="superscript"/>
        </w:rPr>
        <w:t>5</w:t>
      </w:r>
      <w:r>
        <w:t xml:space="preserve"> – 87x</w:t>
      </w:r>
      <w:r w:rsidRPr="00886F35">
        <w:rPr>
          <w:vertAlign w:val="superscript"/>
        </w:rPr>
        <w:t>4</w:t>
      </w:r>
      <w:r>
        <w:t xml:space="preserve"> + 84x</w:t>
      </w:r>
      <w:r w:rsidRPr="00886F35"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86F35">
        <w:t>17.</w:t>
      </w:r>
      <w:r>
        <w:rPr>
          <w:vertAlign w:val="superscript"/>
        </w:rPr>
        <w:t xml:space="preserve">  </w:t>
      </w:r>
      <w:proofErr w:type="gramStart"/>
      <w:r w:rsidRPr="00886F35">
        <w:t>x</w:t>
      </w:r>
      <w:r w:rsidRPr="00886F35">
        <w:rPr>
          <w:vertAlign w:val="superscript"/>
        </w:rPr>
        <w:t>2</w:t>
      </w:r>
      <w:proofErr w:type="gramEnd"/>
      <w:r w:rsidRPr="00886F35">
        <w:t xml:space="preserve"> + 10x</w:t>
      </w:r>
      <w:r>
        <w:rPr>
          <w:vertAlign w:val="superscript"/>
        </w:rPr>
        <w:t xml:space="preserve"> </w:t>
      </w:r>
      <w:r>
        <w:t>+ 25</w:t>
      </w:r>
      <w:r>
        <w:tab/>
      </w:r>
      <w:r>
        <w:tab/>
      </w:r>
      <w:r>
        <w:tab/>
        <w:t>18.  6x</w:t>
      </w:r>
      <w:r w:rsidRPr="00886F35">
        <w:rPr>
          <w:vertAlign w:val="superscript"/>
        </w:rPr>
        <w:t>2</w:t>
      </w:r>
      <w:r>
        <w:t xml:space="preserve"> + 26x + 4</w:t>
      </w:r>
    </w:p>
    <w:p w:rsidR="00886F35" w:rsidRDefault="00886F3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  <w:r>
        <w:t xml:space="preserve">       19.  24x</w:t>
      </w:r>
      <w:r w:rsidRPr="00886F35">
        <w:rPr>
          <w:vertAlign w:val="superscript"/>
        </w:rPr>
        <w:t>2</w:t>
      </w:r>
      <w:r>
        <w:t xml:space="preserve"> – 32x – 120</w:t>
      </w:r>
      <w:r>
        <w:tab/>
      </w:r>
      <w:r>
        <w:tab/>
      </w:r>
      <w:r>
        <w:tab/>
        <w:t xml:space="preserve">20.  </w:t>
      </w:r>
      <w:proofErr w:type="gramStart"/>
      <w:r>
        <w:t>x</w:t>
      </w:r>
      <w:r w:rsidRPr="00886F35">
        <w:rPr>
          <w:vertAlign w:val="superscript"/>
        </w:rPr>
        <w:t>2</w:t>
      </w:r>
      <w:proofErr w:type="gramEnd"/>
      <w:r>
        <w:t xml:space="preserve"> – 36</w:t>
      </w:r>
      <w:r>
        <w:tab/>
      </w:r>
      <w:r>
        <w:tab/>
      </w:r>
      <w:r>
        <w:tab/>
      </w:r>
      <w:r>
        <w:tab/>
        <w:t>21.  16x</w:t>
      </w:r>
      <w:r w:rsidRPr="00886F35">
        <w:rPr>
          <w:vertAlign w:val="superscript"/>
        </w:rPr>
        <w:t>2</w:t>
      </w:r>
      <w:r>
        <w:t xml:space="preserve"> + 20x + 4</w:t>
      </w:r>
    </w:p>
    <w:p w:rsidR="00FD3625" w:rsidRDefault="00FD3625" w:rsidP="00FD3625">
      <w:pPr>
        <w:spacing w:after="0" w:line="240" w:lineRule="auto"/>
      </w:pPr>
    </w:p>
    <w:p w:rsidR="00FD3625" w:rsidRPr="00B476DC" w:rsidRDefault="00FD3625" w:rsidP="00FD3625">
      <w:pPr>
        <w:spacing w:after="0" w:line="240" w:lineRule="auto"/>
      </w:pPr>
    </w:p>
    <w:sectPr w:rsidR="00FD3625" w:rsidRPr="00B476DC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19" w:rsidRDefault="00B95E19" w:rsidP="004D322E">
      <w:pPr>
        <w:spacing w:after="0" w:line="240" w:lineRule="auto"/>
      </w:pPr>
      <w:r>
        <w:separator/>
      </w:r>
    </w:p>
  </w:endnote>
  <w:endnote w:type="continuationSeparator" w:id="0">
    <w:p w:rsidR="00B95E19" w:rsidRDefault="00B95E19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03" w:rsidRDefault="00B502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03" w:rsidRDefault="00B502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03" w:rsidRDefault="00B50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19" w:rsidRDefault="00B95E19" w:rsidP="004D322E">
      <w:pPr>
        <w:spacing w:after="0" w:line="240" w:lineRule="auto"/>
      </w:pPr>
      <w:r>
        <w:separator/>
      </w:r>
    </w:p>
  </w:footnote>
  <w:footnote w:type="continuationSeparator" w:id="0">
    <w:p w:rsidR="00B95E19" w:rsidRDefault="00B95E19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03" w:rsidRDefault="00B502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03" w:rsidRDefault="00B502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B50203">
      <w:rPr>
        <w:b/>
      </w:rPr>
      <w:t xml:space="preserve">Chapter 1:  Factoring </w:t>
    </w:r>
    <w:r w:rsidR="00B50203">
      <w:rPr>
        <w:b/>
      </w:rPr>
      <w:t>(DI#4</w:t>
    </w:r>
    <w:bookmarkStart w:id="0" w:name="_GoBack"/>
    <w:bookmarkEnd w:id="0"/>
    <w:r>
      <w:rPr>
        <w:b/>
      </w:rPr>
      <w:t>)</w:t>
    </w:r>
    <w:r w:rsidR="00C37E36">
      <w:rPr>
        <w:b/>
      </w:rPr>
      <w:tab/>
    </w:r>
    <w:r w:rsidR="00C37E36">
      <w:rPr>
        <w:b/>
      </w:rPr>
      <w:tab/>
    </w:r>
    <w:r w:rsidR="00C37E36">
      <w:rPr>
        <w:b/>
      </w:rPr>
      <w:tab/>
    </w:r>
    <w:r w:rsidR="00C37E36">
      <w:rPr>
        <w:b/>
      </w:rPr>
      <w:tab/>
    </w:r>
    <w:r w:rsidR="00C37E36">
      <w:rPr>
        <w:b/>
      </w:rPr>
      <w:tab/>
    </w:r>
    <w:r w:rsidR="00C37E36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3BAE"/>
    <w:rsid w:val="000427E6"/>
    <w:rsid w:val="0005379A"/>
    <w:rsid w:val="00063523"/>
    <w:rsid w:val="00071C45"/>
    <w:rsid w:val="000A068E"/>
    <w:rsid w:val="000A11A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50203"/>
    <w:rsid w:val="00B618AC"/>
    <w:rsid w:val="00B67E21"/>
    <w:rsid w:val="00B728F1"/>
    <w:rsid w:val="00B743D0"/>
    <w:rsid w:val="00B74892"/>
    <w:rsid w:val="00B838C4"/>
    <w:rsid w:val="00B95E19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F5ED3"/>
    <w:rsid w:val="00D00EC3"/>
    <w:rsid w:val="00D0396C"/>
    <w:rsid w:val="00D10CBB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5413C"/>
    <w:rsid w:val="00E71BA9"/>
    <w:rsid w:val="00E73604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073B4C3-E2CE-4A5C-8B81-74E7142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2014-03-27T04:19:00Z</cp:lastPrinted>
  <dcterms:created xsi:type="dcterms:W3CDTF">2014-05-06T16:20:00Z</dcterms:created>
  <dcterms:modified xsi:type="dcterms:W3CDTF">2017-08-03T15:45:00Z</dcterms:modified>
</cp:coreProperties>
</file>